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93" w:rsidRPr="006B7D93" w:rsidRDefault="006B7D93" w:rsidP="006B7D93">
      <w:pPr>
        <w:spacing w:after="0" w:line="240" w:lineRule="auto"/>
        <w:jc w:val="both"/>
        <w:rPr>
          <w:rFonts w:ascii="Verdana" w:eastAsia="Times New Roman" w:hAnsi="Verdana" w:cs="Times New Roman"/>
          <w:color w:val="000000"/>
          <w:sz w:val="36"/>
          <w:szCs w:val="36"/>
          <w:lang w:eastAsia="el-GR"/>
        </w:rPr>
      </w:pPr>
      <w:r w:rsidRPr="006B7D93">
        <w:rPr>
          <w:rFonts w:ascii="Calibri" w:eastAsia="Times New Roman" w:hAnsi="Calibri" w:cs="Times New Roman"/>
          <w:b/>
          <w:bCs/>
          <w:color w:val="3E454C"/>
          <w:sz w:val="27"/>
          <w:szCs w:val="27"/>
          <w:lang w:eastAsia="el-GR"/>
        </w:rPr>
        <w:t>Σκοπός:</w:t>
      </w:r>
    </w:p>
    <w:p w:rsidR="006B7D93" w:rsidRPr="006B7D93" w:rsidRDefault="006B7D93" w:rsidP="006B7D93">
      <w:pPr>
        <w:spacing w:after="0" w:line="240" w:lineRule="auto"/>
        <w:jc w:val="both"/>
        <w:rPr>
          <w:rFonts w:ascii="Verdana" w:eastAsia="Times New Roman" w:hAnsi="Verdana" w:cs="Times New Roman"/>
          <w:color w:val="000000"/>
          <w:sz w:val="36"/>
          <w:szCs w:val="36"/>
          <w:lang w:eastAsia="el-GR"/>
        </w:rPr>
      </w:pPr>
      <w:r w:rsidRPr="006B7D93">
        <w:rPr>
          <w:rFonts w:ascii="Calibri" w:eastAsia="Times New Roman" w:hAnsi="Calibri" w:cs="Times New Roman"/>
          <w:color w:val="3E454C"/>
          <w:sz w:val="27"/>
          <w:szCs w:val="27"/>
          <w:lang w:eastAsia="el-GR"/>
        </w:rPr>
        <w:t>Πρωταρχικός σκοπός του προγράμματος, είναι, να προβάλλει στις γυναίκες μια ενεργή προσέγγιση απέναντι στη ζωή μέσα από την εμπλοκή τους στην κοινωνική επιχειρηματικότητα. Το πρόγραμμα απευθύνεται σε γυναίκες που προέρχονται από ευάλωτες κοινωνικά ομάδες.</w:t>
      </w:r>
    </w:p>
    <w:p w:rsidR="006B7D93" w:rsidRPr="006B7D93" w:rsidRDefault="006B7D93" w:rsidP="006B7D93">
      <w:pPr>
        <w:spacing w:after="0" w:line="240" w:lineRule="auto"/>
        <w:jc w:val="both"/>
        <w:rPr>
          <w:rFonts w:ascii="Verdana" w:eastAsia="Times New Roman" w:hAnsi="Verdana" w:cs="Times New Roman"/>
          <w:color w:val="000000"/>
          <w:sz w:val="36"/>
          <w:szCs w:val="36"/>
          <w:lang w:eastAsia="el-GR"/>
        </w:rPr>
      </w:pPr>
      <w:r w:rsidRPr="006B7D93">
        <w:rPr>
          <w:rFonts w:ascii="Calibri" w:eastAsia="Times New Roman" w:hAnsi="Calibri" w:cs="Times New Roman"/>
          <w:b/>
          <w:bCs/>
          <w:color w:val="3E454C"/>
          <w:sz w:val="27"/>
          <w:szCs w:val="27"/>
          <w:lang w:eastAsia="el-GR"/>
        </w:rPr>
        <w:t>Σχετικά με το πρόγραμμα:</w:t>
      </w:r>
    </w:p>
    <w:p w:rsidR="006B7D93" w:rsidRPr="006B7D93" w:rsidRDefault="006B7D93" w:rsidP="006B7D93">
      <w:pPr>
        <w:spacing w:after="0" w:line="240" w:lineRule="auto"/>
        <w:jc w:val="both"/>
        <w:rPr>
          <w:rFonts w:ascii="Verdana" w:eastAsia="Times New Roman" w:hAnsi="Verdana" w:cs="Times New Roman"/>
          <w:color w:val="000000"/>
          <w:sz w:val="36"/>
          <w:szCs w:val="36"/>
          <w:lang w:eastAsia="el-GR"/>
        </w:rPr>
      </w:pPr>
      <w:r w:rsidRPr="006B7D93">
        <w:rPr>
          <w:rFonts w:ascii="Calibri" w:eastAsia="Times New Roman" w:hAnsi="Calibri" w:cs="Times New Roman"/>
          <w:color w:val="3E454C"/>
          <w:sz w:val="27"/>
          <w:szCs w:val="27"/>
          <w:lang w:eastAsia="el-GR"/>
        </w:rPr>
        <w:t>Το πρόγραμμα φιλοδοξεί να συμβάλει στον τρίτο τομέα παρέμβασης του σχεδίου δράσης για την Επιχειρηματικότητα 2020, που προωθεί η Ευρωπαϊκή Επιτροπή. Βασική προσέγγιση για την υλοποίηση της συγκεκριμένης δράσης, είναι, η ενδυνάμωση της κουλτούρας της επιχειρηματικότητας στην Ευρώπη, η οποία μπορεί να γίνει μόνο μέσα από συνδυασμό δράσεων διαπολιτισμικής ανταλλαγής μεταξύ των κρατών μελών της.</w:t>
      </w:r>
    </w:p>
    <w:p w:rsidR="006B7D93" w:rsidRPr="006B7D93" w:rsidRDefault="006B7D93" w:rsidP="006B7D93">
      <w:pPr>
        <w:spacing w:after="0" w:line="240" w:lineRule="auto"/>
        <w:jc w:val="both"/>
        <w:rPr>
          <w:rFonts w:ascii="Verdana" w:eastAsia="Times New Roman" w:hAnsi="Verdana" w:cs="Times New Roman"/>
          <w:color w:val="000000"/>
          <w:sz w:val="36"/>
          <w:szCs w:val="36"/>
          <w:lang w:eastAsia="el-GR"/>
        </w:rPr>
      </w:pPr>
      <w:r w:rsidRPr="006B7D93">
        <w:rPr>
          <w:rFonts w:ascii="Calibri" w:eastAsia="Times New Roman" w:hAnsi="Calibri" w:cs="Times New Roman"/>
          <w:color w:val="3E454C"/>
          <w:sz w:val="27"/>
          <w:szCs w:val="27"/>
          <w:lang w:eastAsia="el-GR"/>
        </w:rPr>
        <w:t>Η ανάγκη ανάπτυξης της ευρωπαϊκής συνεργασίας περιλαμβάνει τη δημιουργία κοινής διαπολιτισμικής νοοτροπίας, δηλαδή μια νέα επιχειρηματική στάση που περιέχει την κοινωνική προοπτική για υψηλή ποιότητα στην εργασία αλλά και στη ζωή. Τέλος, μια κοινή διακρατική προσέγγιση είναι απαραίτητη για την επίτευξη, αφενός μεν καλύτερων αποτελεσμάτων, και αφετέρου δε την αύξηση της απόδοσης σε συλλογικό επίπεδο.</w:t>
      </w:r>
    </w:p>
    <w:p w:rsidR="006B7D93" w:rsidRPr="006B7D93" w:rsidRDefault="006B7D93" w:rsidP="006B7D93">
      <w:pPr>
        <w:spacing w:after="0" w:line="240" w:lineRule="auto"/>
        <w:jc w:val="both"/>
        <w:rPr>
          <w:rFonts w:ascii="Verdana" w:eastAsia="Times New Roman" w:hAnsi="Verdana" w:cs="Times New Roman"/>
          <w:color w:val="000000"/>
          <w:sz w:val="36"/>
          <w:szCs w:val="36"/>
          <w:lang w:eastAsia="el-GR"/>
        </w:rPr>
      </w:pPr>
      <w:r w:rsidRPr="006B7D93">
        <w:rPr>
          <w:rFonts w:ascii="Calibri" w:eastAsia="Times New Roman" w:hAnsi="Calibri" w:cs="Times New Roman"/>
          <w:color w:val="3E454C"/>
          <w:sz w:val="27"/>
          <w:szCs w:val="27"/>
          <w:lang w:eastAsia="el-GR"/>
        </w:rPr>
        <w:t>Το πρόγραμμα εστιάζει στην ενημέρωση και στην απόκτηση  γνώσεων των γυναικών, ώστε αυτές να καταστούν ικανές να αναπτύξουν πρωτοβουλίες γυναικείας κοινωνικής επιχειρηματικότητας. Μέσα από τις δράσεις του προγράμματος, στις γυναίκες που θα εμπλακούν, θα δοθούν ερεθίσματα αναφορικά με την οργάνωση κοινωνικών επιχειρήσεων, αλλά και την ένταξή τους σε τυχόν υπάρχουσες κοινωνικές επιχειρήσεις. Με τον τρόπο αυτό, επιδιώκεται η ενεργός δράση στον τομέα της κοινωνικής οικονομίας, γυναικών που κινδυνεύουν από κοινωνικό αποκλεισμό.</w:t>
      </w:r>
    </w:p>
    <w:p w:rsidR="006B7D93" w:rsidRPr="006B7D93" w:rsidRDefault="006B7D93" w:rsidP="006B7D93">
      <w:pPr>
        <w:spacing w:after="0" w:line="240" w:lineRule="auto"/>
        <w:jc w:val="both"/>
        <w:rPr>
          <w:rFonts w:ascii="Verdana" w:eastAsia="Times New Roman" w:hAnsi="Verdana" w:cs="Times New Roman"/>
          <w:color w:val="000000"/>
          <w:sz w:val="36"/>
          <w:szCs w:val="36"/>
          <w:lang w:eastAsia="el-GR"/>
        </w:rPr>
      </w:pPr>
      <w:r w:rsidRPr="006B7D93">
        <w:rPr>
          <w:rFonts w:ascii="Calibri" w:eastAsia="Times New Roman" w:hAnsi="Calibri" w:cs="Times New Roman"/>
          <w:color w:val="3E454C"/>
          <w:sz w:val="27"/>
          <w:szCs w:val="27"/>
          <w:lang w:eastAsia="el-GR"/>
        </w:rPr>
        <w:t xml:space="preserve">Το πρόγραμμα μέσα από </w:t>
      </w:r>
      <w:proofErr w:type="spellStart"/>
      <w:r w:rsidRPr="006B7D93">
        <w:rPr>
          <w:rFonts w:ascii="Calibri" w:eastAsia="Times New Roman" w:hAnsi="Calibri" w:cs="Times New Roman"/>
          <w:color w:val="3E454C"/>
          <w:sz w:val="27"/>
          <w:szCs w:val="27"/>
          <w:lang w:eastAsia="el-GR"/>
        </w:rPr>
        <w:t>στοχευμένες</w:t>
      </w:r>
      <w:proofErr w:type="spellEnd"/>
      <w:r w:rsidRPr="006B7D93">
        <w:rPr>
          <w:rFonts w:ascii="Calibri" w:eastAsia="Times New Roman" w:hAnsi="Calibri" w:cs="Times New Roman"/>
          <w:color w:val="3E454C"/>
          <w:sz w:val="27"/>
          <w:szCs w:val="27"/>
          <w:lang w:eastAsia="el-GR"/>
        </w:rPr>
        <w:t xml:space="preserve"> δράσεις εκπαίδευσης και ανάπτυξης κοινωνικών επιχειρηματικών εργαλείων, πραγματεύεται το ζήτημα της προώθησης της κοινωνικής επιχειρηματικότητας, αλλά και της γυναίκας ως ενεργού πολίτη.</w:t>
      </w:r>
    </w:p>
    <w:p w:rsidR="006B7D93" w:rsidRPr="006B7D93" w:rsidRDefault="006B7D93" w:rsidP="006B7D93">
      <w:pPr>
        <w:spacing w:after="0" w:line="240" w:lineRule="auto"/>
        <w:rPr>
          <w:rFonts w:ascii="Verdana" w:eastAsia="Times New Roman" w:hAnsi="Verdana" w:cs="Times New Roman"/>
          <w:color w:val="000000"/>
          <w:sz w:val="36"/>
          <w:szCs w:val="36"/>
          <w:lang w:eastAsia="el-GR"/>
        </w:rPr>
      </w:pPr>
      <w:r w:rsidRPr="006B7D93">
        <w:rPr>
          <w:rFonts w:ascii="Verdana" w:eastAsia="Times New Roman" w:hAnsi="Verdana" w:cs="Times New Roman"/>
          <w:color w:val="000000"/>
          <w:sz w:val="36"/>
          <w:szCs w:val="36"/>
          <w:lang w:eastAsia="el-GR"/>
        </w:rPr>
        <w:t> </w:t>
      </w:r>
    </w:p>
    <w:p w:rsidR="00A64E7B" w:rsidRDefault="00A64E7B">
      <w:bookmarkStart w:id="0" w:name="_GoBack"/>
      <w:bookmarkEnd w:id="0"/>
    </w:p>
    <w:sectPr w:rsidR="00A64E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93"/>
    <w:rsid w:val="006B7D93"/>
    <w:rsid w:val="008E2366"/>
    <w:rsid w:val="00A64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6218">
      <w:bodyDiv w:val="1"/>
      <w:marLeft w:val="0"/>
      <w:marRight w:val="0"/>
      <w:marTop w:val="0"/>
      <w:marBottom w:val="0"/>
      <w:divBdr>
        <w:top w:val="none" w:sz="0" w:space="0" w:color="auto"/>
        <w:left w:val="none" w:sz="0" w:space="0" w:color="auto"/>
        <w:bottom w:val="none" w:sz="0" w:space="0" w:color="auto"/>
        <w:right w:val="none" w:sz="0" w:space="0" w:color="auto"/>
      </w:divBdr>
      <w:divsChild>
        <w:div w:id="3233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1551</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2014-09-15T06:49:00Z</dcterms:created>
  <dcterms:modified xsi:type="dcterms:W3CDTF">2014-09-15T06:55:00Z</dcterms:modified>
</cp:coreProperties>
</file>